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4692650</wp:posOffset>
            </wp:positionH>
            <wp:positionV relativeFrom="paragraph">
              <wp:posOffset>-241300</wp:posOffset>
            </wp:positionV>
            <wp:extent cx="1480820" cy="1437005"/>
            <wp:effectExtent l="0" t="0" r="0" b="0"/>
            <wp:wrapSquare wrapText="largest"/>
            <wp:docPr id="1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-52705</wp:posOffset>
            </wp:positionH>
            <wp:positionV relativeFrom="paragraph">
              <wp:posOffset>-190500</wp:posOffset>
            </wp:positionV>
            <wp:extent cx="1558925" cy="1397635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1936115</wp:posOffset>
            </wp:positionH>
            <wp:positionV relativeFrom="paragraph">
              <wp:posOffset>-409575</wp:posOffset>
            </wp:positionV>
            <wp:extent cx="2247900" cy="1828800"/>
            <wp:effectExtent l="0" t="0" r="0" b="0"/>
            <wp:wrapSquare wrapText="largest"/>
            <wp:docPr id="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C9211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color w:val="2A6099"/>
          <w:sz w:val="28"/>
          <w:szCs w:val="28"/>
        </w:rPr>
        <w:t>-   HEALY WORLD FREQUENCE THERAPY  -</w:t>
      </w:r>
    </w:p>
    <w:p>
      <w:pPr>
        <w:pStyle w:val="Normal"/>
        <w:jc w:val="center"/>
        <w:rPr>
          <w:color w:val="2A6099"/>
        </w:rPr>
      </w:pPr>
      <w:r>
        <w:rPr>
          <w:rFonts w:eastAsia="Times New Roman" w:cs="Times New Roman" w:ascii="Arial" w:hAnsi="Arial"/>
          <w:b/>
          <w:bCs/>
          <w:color w:val="2A6099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2A6099"/>
          <w:sz w:val="28"/>
          <w:szCs w:val="28"/>
        </w:rPr>
        <w:t>SOUND BATH WITH THE ETERNITA SOUNDSYSTEM</w:t>
      </w:r>
    </w:p>
    <w:p>
      <w:pPr>
        <w:pStyle w:val="Normal"/>
        <w:jc w:val="center"/>
        <w:rPr>
          <w:rFonts w:ascii="Arial" w:hAnsi="Arial"/>
          <w:color w:val="2A6099"/>
        </w:rPr>
      </w:pPr>
      <w:r>
        <w:rPr>
          <w:rFonts w:ascii="Arial" w:hAnsi="Arial"/>
          <w:color w:val="2A6099"/>
        </w:rPr>
      </w:r>
    </w:p>
    <w:p>
      <w:pPr>
        <w:pStyle w:val="Normal"/>
        <w:rPr>
          <w:color w:val="2A6099"/>
        </w:rPr>
      </w:pP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  <w:t xml:space="preserve">Into wonderful ambiente of silence and bliss we open a wonderful space to balance out the body, mind and soul. In the treatements we let the healing waves radiate on specific bodyparts, nervsystem, organs etc. -  as well the entire energetic system wich is needet to get healed or supported. During the session the body and soul enjoys a complete regeneration through vibrating healing waves from the </w:t>
      </w:r>
      <w:r>
        <w:rPr>
          <w:rFonts w:eastAsia="ArialMT" w:cs="ArialMT" w:ascii="Arial" w:hAnsi="Arial"/>
          <w:b/>
          <w:bCs/>
          <w:color w:val="2A6099"/>
          <w:sz w:val="28"/>
          <w:szCs w:val="28"/>
        </w:rPr>
        <w:t>HEALY</w:t>
      </w: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  <w:t xml:space="preserve"> freqency generator – this frequencies are vitalising all kind of desired parts needet to support for health and wellbeing. Into first consultation will find out together wich part is most important to support – mental waves, meridians, chakras, psychical parts etc.</w:t>
      </w:r>
    </w:p>
    <w:p>
      <w:pPr>
        <w:pStyle w:val="Normal"/>
        <w:rPr>
          <w:rFonts w:ascii="Arial" w:hAnsi="Arial" w:eastAsia="ArialMT" w:cs="ArialMT"/>
          <w:b w:val="false"/>
          <w:b w:val="false"/>
          <w:bCs w:val="false"/>
          <w:color w:val="2A6099"/>
          <w:sz w:val="28"/>
          <w:szCs w:val="28"/>
        </w:rPr>
      </w:pP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</w:r>
    </w:p>
    <w:p>
      <w:pPr>
        <w:pStyle w:val="Normal"/>
        <w:rPr>
          <w:color w:val="2A6099"/>
        </w:rPr>
      </w:pP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  <w:t>Each program is exactly programmed in form of the absolut optimum Hz frequencyes from profound studyes in laboratoryes of scientists and doctors for each level of treatement. The electro-magnetic waves balance out all necessary levels of the whole physical or energetic body. In higher and lower frequencyes the healing waves recreate a complete balance of all senses. The treatements are also activating the meridians and chakras to open the radiating cosmic light</w:t>
      </w:r>
    </w:p>
    <w:p>
      <w:pPr>
        <w:pStyle w:val="Normal"/>
        <w:rPr>
          <w:rFonts w:ascii="Arial" w:hAnsi="Arial" w:eastAsia="ArialMT" w:cs="ArialMT"/>
          <w:b w:val="false"/>
          <w:b w:val="false"/>
          <w:bCs w:val="false"/>
          <w:color w:val="2A6099"/>
          <w:sz w:val="28"/>
          <w:szCs w:val="28"/>
        </w:rPr>
      </w:pP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</w:r>
    </w:p>
    <w:p>
      <w:pPr>
        <w:pStyle w:val="Normal"/>
        <w:rPr>
          <w:color w:val="2A6099"/>
        </w:rPr>
      </w:pP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  <w:t xml:space="preserve">During the sessions with the </w:t>
      </w:r>
      <w:r>
        <w:rPr>
          <w:rFonts w:eastAsia="ArialMT" w:cs="ArialMT" w:ascii="Arial" w:hAnsi="Arial"/>
          <w:b/>
          <w:bCs/>
          <w:color w:val="2A6099"/>
          <w:sz w:val="28"/>
          <w:szCs w:val="28"/>
        </w:rPr>
        <w:t>HEALY</w:t>
      </w: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  <w:t xml:space="preserve"> frequency generator, we let soft meditative music play with the high sound quality </w:t>
      </w:r>
      <w:r>
        <w:rPr>
          <w:rFonts w:eastAsia="ArialMT" w:cs="ArialMT" w:ascii="Arial" w:hAnsi="Arial"/>
          <w:b/>
          <w:bCs/>
          <w:color w:val="2A6099"/>
          <w:sz w:val="28"/>
          <w:szCs w:val="28"/>
        </w:rPr>
        <w:t>ETERNITA</w:t>
      </w:r>
      <w:r>
        <w:rPr>
          <w:rFonts w:eastAsia="ArialMT" w:cs="ArialMT" w:ascii="Arial" w:hAnsi="Arial"/>
          <w:b w:val="false"/>
          <w:bCs w:val="false"/>
          <w:color w:val="2A6099"/>
          <w:sz w:val="28"/>
          <w:szCs w:val="28"/>
        </w:rPr>
        <w:t xml:space="preserve"> system. The treatement will be supported in combination with herbal sensual therapy in form of pure essential or aetheric oils (Jasmin, lavender, rose, etc.)</w:t>
      </w:r>
    </w:p>
    <w:p>
      <w:pPr>
        <w:pStyle w:val="Normal"/>
        <w:jc w:val="left"/>
        <w:rPr>
          <w:rFonts w:ascii="Arial" w:hAnsi="Arial" w:eastAsia="Arial-BoldMT" w:cs="Arial-BoldMT"/>
          <w:b/>
          <w:b/>
          <w:bCs/>
          <w:sz w:val="28"/>
          <w:szCs w:val="28"/>
        </w:rPr>
      </w:pPr>
      <w:r>
        <w:rPr>
          <w:rFonts w:eastAsia="Arial-BoldMT" w:cs="Arial-BoldMT" w:ascii="Arial" w:hAnsi="Arial"/>
          <w:b/>
          <w:bCs/>
          <w:sz w:val="28"/>
          <w:szCs w:val="28"/>
        </w:rPr>
      </w:r>
    </w:p>
    <w:p>
      <w:pPr>
        <w:pStyle w:val="Normal"/>
        <w:jc w:val="left"/>
        <w:rPr>
          <w:rFonts w:ascii="Arial" w:hAnsi="Arial" w:eastAsia="Arial-BoldMT" w:cs="Arial-BoldMT"/>
          <w:b w:val="false"/>
          <w:b w:val="false"/>
          <w:bCs w:val="false"/>
          <w:color w:val="2A6099"/>
          <w:sz w:val="28"/>
          <w:szCs w:val="28"/>
        </w:rPr>
      </w:pPr>
      <w:r>
        <w:rPr>
          <w:rFonts w:eastAsia="Arial-BoldMT" w:cs="Arial-BoldMT" w:ascii="Arial" w:hAnsi="Arial"/>
          <w:b w:val="false"/>
          <w:bCs w:val="false"/>
          <w:color w:val="2A6099"/>
          <w:sz w:val="28"/>
          <w:szCs w:val="28"/>
        </w:rPr>
      </w:r>
    </w:p>
    <w:p>
      <w:pPr>
        <w:pStyle w:val="Normal"/>
        <w:jc w:val="left"/>
        <w:rPr>
          <w:color w:val="2A6099"/>
        </w:rPr>
      </w:pPr>
      <w:r>
        <w:rPr>
          <w:rFonts w:eastAsia="ArialMT" w:cs="ArialMT" w:ascii="Arial" w:hAnsi="Arial"/>
          <w:color w:val="2A6099"/>
          <w:sz w:val="28"/>
          <w:szCs w:val="28"/>
        </w:rPr>
        <w:t>Dollar 70.- / consultation / soundbath + frequence therapy / 1.5 hours</w:t>
      </w:r>
    </w:p>
    <w:p>
      <w:pPr>
        <w:pStyle w:val="Normal"/>
        <w:jc w:val="left"/>
        <w:rPr>
          <w:color w:val="2A6099"/>
        </w:rPr>
      </w:pPr>
      <w:r>
        <w:rPr>
          <w:rFonts w:eastAsia="ArialMT" w:cs="ArialMT" w:ascii="Arial" w:hAnsi="Arial"/>
          <w:color w:val="2A6099"/>
          <w:sz w:val="22"/>
          <w:szCs w:val="22"/>
        </w:rPr>
        <w:t>- this therapy allowes one specific treatement – as example : nerve meridian</w:t>
      </w:r>
    </w:p>
    <w:p>
      <w:pPr>
        <w:pStyle w:val="Normal"/>
        <w:jc w:val="left"/>
        <w:rPr>
          <w:color w:val="2A6099"/>
          <w:sz w:val="22"/>
          <w:szCs w:val="22"/>
        </w:rPr>
      </w:pPr>
      <w:r>
        <w:rPr>
          <w:rFonts w:eastAsia="ArialMT" w:cs="ArialMT" w:ascii="Arial" w:hAnsi="Arial"/>
          <w:color w:val="2A6099"/>
          <w:sz w:val="22"/>
          <w:szCs w:val="22"/>
        </w:rPr>
        <w:t xml:space="preserve">   </w:t>
      </w:r>
    </w:p>
    <w:p>
      <w:pPr>
        <w:pStyle w:val="Normal"/>
        <w:jc w:val="left"/>
        <w:rPr>
          <w:color w:val="2A6099"/>
          <w:sz w:val="22"/>
          <w:szCs w:val="22"/>
        </w:rPr>
      </w:pPr>
      <w:r>
        <w:rPr>
          <w:rFonts w:eastAsia="ArialMT" w:cs="ArialMT" w:ascii="Arial" w:hAnsi="Arial"/>
          <w:color w:val="2A6099"/>
          <w:sz w:val="22"/>
          <w:szCs w:val="22"/>
        </w:rPr>
        <w:t>in general a single treatement is during ca. 1 hour. Each extra theme of regeneration costs</w:t>
      </w:r>
    </w:p>
    <w:p>
      <w:pPr>
        <w:pStyle w:val="Normal"/>
        <w:jc w:val="left"/>
        <w:rPr>
          <w:color w:val="2A6099"/>
          <w:sz w:val="22"/>
          <w:szCs w:val="22"/>
        </w:rPr>
      </w:pPr>
      <w:r>
        <w:rPr>
          <w:rFonts w:eastAsia="ArialMT" w:cs="ArialMT" w:ascii="Arial" w:hAnsi="Arial"/>
          <w:b/>
          <w:bCs/>
          <w:color w:val="2A6099"/>
          <w:sz w:val="22"/>
          <w:szCs w:val="22"/>
        </w:rPr>
        <w:t>30 Dollar extra</w:t>
      </w:r>
      <w:r>
        <w:rPr>
          <w:rFonts w:eastAsia="ArialMT" w:cs="ArialMT" w:ascii="Arial" w:hAnsi="Arial"/>
          <w:color w:val="2A6099"/>
          <w:sz w:val="22"/>
          <w:szCs w:val="22"/>
        </w:rPr>
        <w:t>. In many cases it is proposed to combine different types of frequency treatements. Will find out together in a first consultation</w:t>
      </w:r>
    </w:p>
    <w:p>
      <w:pPr>
        <w:pStyle w:val="Normal"/>
        <w:rPr>
          <w:rFonts w:ascii="Arial" w:hAnsi="Arial"/>
          <w:color w:val="2A6099"/>
          <w:sz w:val="28"/>
          <w:szCs w:val="28"/>
        </w:rPr>
      </w:pPr>
      <w:r>
        <w:rPr>
          <w:rFonts w:ascii="Arial" w:hAnsi="Arial"/>
          <w:color w:val="2A6099"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color w:val="2A6099"/>
          <w:sz w:val="28"/>
          <w:szCs w:val="28"/>
        </w:rPr>
        <w:t>Aladin</w:t>
      </w:r>
      <w:r>
        <w:rPr>
          <w:rFonts w:ascii="Arial" w:hAnsi="Arial"/>
          <w:color w:val="2A6099"/>
          <w:sz w:val="28"/>
          <w:szCs w:val="28"/>
        </w:rPr>
        <w:t xml:space="preserve">  Phone:  </w:t>
      </w:r>
      <w:r>
        <w:rPr>
          <w:rFonts w:cs="Arial" w:ascii="Arial" w:hAnsi="Arial"/>
          <w:b/>
          <w:bCs/>
          <w:color w:val="2A6099"/>
          <w:sz w:val="28"/>
          <w:szCs w:val="28"/>
        </w:rPr>
        <w:t xml:space="preserve">+506 (0) 64490080  </w:t>
      </w:r>
      <w:r>
        <w:rPr>
          <w:rFonts w:ascii="Arial" w:hAnsi="Arial"/>
          <w:color w:val="2A6099"/>
          <w:sz w:val="28"/>
          <w:szCs w:val="28"/>
        </w:rPr>
        <w:t xml:space="preserve">Mail: </w:t>
      </w:r>
      <w:hyperlink r:id="rId5">
        <w:r>
          <w:rPr>
            <w:rStyle w:val="Internetverknpfung"/>
            <w:rFonts w:ascii="Arial" w:hAnsi="Arial"/>
            <w:color w:val="2A6099"/>
            <w:sz w:val="28"/>
            <w:szCs w:val="28"/>
          </w:rPr>
          <w:t>twister-alan@gmx.ch</w:t>
        </w:r>
      </w:hyperlink>
    </w:p>
    <w:p>
      <w:pPr>
        <w:pStyle w:val="Normal"/>
        <w:rPr>
          <w:rFonts w:ascii="ArialMT" w:hAnsi="ArialMT" w:eastAsia="ArialMT" w:cs="ArialMT"/>
          <w:b/>
          <w:b/>
          <w:bCs/>
          <w:sz w:val="24"/>
          <w:szCs w:val="24"/>
        </w:rPr>
      </w:pPr>
      <w:r>
        <w:rPr>
          <w:rFonts w:eastAsia="ArialMT" w:cs="ArialMT" w:ascii="ArialMT" w:hAnsi="ArialMT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eastAsia="ArialMT" w:cs="ArialMT" w:ascii="ArialMT" w:hAnsi="ArialMT"/>
          <w:b/>
          <w:bCs/>
          <w:color w:val="2A6099"/>
          <w:sz w:val="24"/>
          <w:szCs w:val="24"/>
        </w:rPr>
        <w:t>BELOVED   WELL - COME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de-CH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C9211E"/>
      <w:sz w:val="28"/>
      <w:szCs w:val="28"/>
    </w:rPr>
  </w:style>
  <w:style w:type="character" w:styleId="ListLabel2">
    <w:name w:val="ListLabel 2"/>
    <w:qFormat/>
    <w:rPr>
      <w:rFonts w:ascii="Arial" w:hAnsi="Arial"/>
      <w:color w:val="2A6099"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twister-alan@gmx.c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Trio_Office/6.2.8.2$Windows_x86 LibreOffice_project/</Application>
  <Pages>1</Pages>
  <Words>310</Words>
  <Characters>1649</Characters>
  <CharactersWithSpaces>1964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2022-06-18T17:11:18Z</dcterms:created>
  <dc:creator/>
  <dc:description/>
  <dc:language>de-CH</dc:language>
  <cp:lastModifiedBy/>
  <dcterms:modified xsi:type="dcterms:W3CDTF">2022-06-23T01:56:24Z</dcterms:modified>
  <cp:revision>4</cp:revision>
  <dc:subject/>
  <dc:title/>
</cp:coreProperties>
</file>